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E0" w:rsidRDefault="00A827EF" w:rsidP="00A827EF">
      <w:pPr>
        <w:jc w:val="right"/>
        <w:rPr>
          <w:rFonts w:ascii="Arial" w:hAnsi="Arial" w:cs="Arial"/>
          <w:sz w:val="24"/>
          <w:szCs w:val="24"/>
          <w:lang w:val="cs-CZ"/>
        </w:rPr>
      </w:pPr>
      <w:r>
        <w:rPr>
          <w:rFonts w:ascii="Arial" w:hAnsi="Arial" w:cs="Arial"/>
          <w:sz w:val="24"/>
          <w:szCs w:val="24"/>
          <w:lang w:val="cs-CZ"/>
        </w:rPr>
        <w:t>29.5.2020</w:t>
      </w:r>
    </w:p>
    <w:p w:rsidR="00A827EF" w:rsidRDefault="00A827EF" w:rsidP="00A827EF">
      <w:pPr>
        <w:jc w:val="both"/>
        <w:rPr>
          <w:rFonts w:ascii="Arial" w:hAnsi="Arial" w:cs="Arial"/>
          <w:sz w:val="24"/>
          <w:szCs w:val="24"/>
          <w:lang w:val="cs-CZ"/>
        </w:rPr>
      </w:pPr>
      <w:r>
        <w:rPr>
          <w:rFonts w:ascii="Arial" w:hAnsi="Arial" w:cs="Arial"/>
          <w:sz w:val="24"/>
          <w:szCs w:val="24"/>
          <w:lang w:val="cs-CZ"/>
        </w:rPr>
        <w:t>Milí žáci,</w:t>
      </w:r>
    </w:p>
    <w:p w:rsidR="00BE25DC" w:rsidRDefault="00BE25DC" w:rsidP="00A827EF">
      <w:pPr>
        <w:jc w:val="both"/>
        <w:rPr>
          <w:rFonts w:ascii="Arial" w:hAnsi="Arial" w:cs="Arial"/>
          <w:sz w:val="24"/>
          <w:szCs w:val="24"/>
          <w:lang w:val="cs-CZ"/>
        </w:rPr>
      </w:pPr>
      <w:r>
        <w:rPr>
          <w:rFonts w:ascii="Arial" w:hAnsi="Arial" w:cs="Arial"/>
          <w:sz w:val="24"/>
          <w:szCs w:val="24"/>
          <w:lang w:val="cs-CZ"/>
        </w:rPr>
        <w:t>tentokrát mi pošlete buď zápis nebo mailem odpovědi na 6 otázek (viz níže), nemusíte nic fotit, jen napsat, to zvládne každý.</w:t>
      </w:r>
    </w:p>
    <w:p w:rsidR="00BE25DC" w:rsidRDefault="00BE25DC" w:rsidP="00A827EF">
      <w:pPr>
        <w:jc w:val="both"/>
        <w:rPr>
          <w:rFonts w:ascii="Arial" w:hAnsi="Arial" w:cs="Arial"/>
          <w:sz w:val="24"/>
          <w:szCs w:val="24"/>
          <w:lang w:val="cs-CZ"/>
        </w:rPr>
      </w:pPr>
      <w:r>
        <w:rPr>
          <w:rFonts w:ascii="Arial" w:hAnsi="Arial" w:cs="Arial"/>
          <w:sz w:val="24"/>
          <w:szCs w:val="24"/>
          <w:lang w:val="cs-CZ"/>
        </w:rPr>
        <w:t>Na videa se podívejte, jsou krátká, zajímavá a výstižná, určitě se vyplatí jim věnovat 15 minut.</w:t>
      </w:r>
    </w:p>
    <w:p w:rsidR="00A827EF" w:rsidRDefault="00A827EF" w:rsidP="00A827EF">
      <w:pPr>
        <w:jc w:val="both"/>
        <w:rPr>
          <w:rFonts w:ascii="Arial" w:hAnsi="Arial" w:cs="Arial"/>
          <w:sz w:val="24"/>
          <w:szCs w:val="24"/>
          <w:lang w:val="cs-CZ"/>
        </w:rPr>
      </w:pPr>
      <w:r>
        <w:rPr>
          <w:rFonts w:ascii="Arial" w:hAnsi="Arial" w:cs="Arial"/>
          <w:sz w:val="24"/>
          <w:szCs w:val="24"/>
          <w:lang w:val="cs-CZ"/>
        </w:rPr>
        <w:t>Do sešitu si napište nadpis REFORMACE</w:t>
      </w:r>
    </w:p>
    <w:p w:rsidR="00A827EF" w:rsidRDefault="00A827EF" w:rsidP="00A827EF">
      <w:pPr>
        <w:jc w:val="both"/>
        <w:rPr>
          <w:rFonts w:ascii="Arial" w:hAnsi="Arial" w:cs="Arial"/>
          <w:sz w:val="24"/>
          <w:szCs w:val="24"/>
          <w:lang w:val="cs-CZ"/>
        </w:rPr>
      </w:pPr>
      <w:r>
        <w:rPr>
          <w:rFonts w:ascii="Arial" w:hAnsi="Arial" w:cs="Arial"/>
          <w:sz w:val="24"/>
          <w:szCs w:val="24"/>
          <w:lang w:val="cs-CZ"/>
        </w:rPr>
        <w:t>= snaha o nápravu církve</w:t>
      </w:r>
    </w:p>
    <w:p w:rsidR="00A827EF" w:rsidRDefault="00A827EF" w:rsidP="00A827EF">
      <w:pPr>
        <w:pStyle w:val="Odstavecseseznamem"/>
        <w:numPr>
          <w:ilvl w:val="0"/>
          <w:numId w:val="2"/>
        </w:numPr>
        <w:jc w:val="both"/>
        <w:rPr>
          <w:rFonts w:ascii="Arial" w:hAnsi="Arial" w:cs="Arial"/>
          <w:sz w:val="24"/>
          <w:szCs w:val="24"/>
          <w:lang w:val="cs-CZ"/>
        </w:rPr>
      </w:pPr>
      <w:r>
        <w:rPr>
          <w:rFonts w:ascii="Arial" w:hAnsi="Arial" w:cs="Arial"/>
          <w:sz w:val="24"/>
          <w:szCs w:val="24"/>
          <w:lang w:val="cs-CZ"/>
        </w:rPr>
        <w:t>k významným reformátorům patřil i Jan Hus (průkopník církevní reformace, snažil se, aby se církev chovala podle Desatera, nikoliv desátky, shromažďování majetku, atd</w:t>
      </w:r>
      <w:r w:rsidR="00BE17F4">
        <w:rPr>
          <w:rFonts w:ascii="Arial" w:hAnsi="Arial" w:cs="Arial"/>
          <w:sz w:val="24"/>
          <w:szCs w:val="24"/>
          <w:lang w:val="cs-CZ"/>
        </w:rPr>
        <w:t>.</w:t>
      </w:r>
      <w:r w:rsidR="00DF01C1">
        <w:rPr>
          <w:rFonts w:ascii="Arial" w:hAnsi="Arial" w:cs="Arial"/>
          <w:sz w:val="24"/>
          <w:szCs w:val="24"/>
          <w:lang w:val="cs-CZ"/>
        </w:rPr>
        <w:t>, další vlna po Husovi přišla až o 100 let později, Hus upálen 1415, Luther předst</w:t>
      </w:r>
      <w:r w:rsidR="003622A8">
        <w:rPr>
          <w:rFonts w:ascii="Arial" w:hAnsi="Arial" w:cs="Arial"/>
          <w:sz w:val="24"/>
          <w:szCs w:val="24"/>
          <w:lang w:val="cs-CZ"/>
        </w:rPr>
        <w:t>avuje svůj reformní program 1517</w:t>
      </w:r>
      <w:r w:rsidR="00DF01C1">
        <w:rPr>
          <w:rFonts w:ascii="Arial" w:hAnsi="Arial" w:cs="Arial"/>
          <w:sz w:val="24"/>
          <w:szCs w:val="24"/>
          <w:lang w:val="cs-CZ"/>
        </w:rPr>
        <w:t>)</w:t>
      </w:r>
    </w:p>
    <w:p w:rsidR="00A827EF" w:rsidRDefault="00A827EF" w:rsidP="00A827EF">
      <w:pPr>
        <w:jc w:val="both"/>
        <w:rPr>
          <w:rFonts w:ascii="Arial" w:hAnsi="Arial" w:cs="Arial"/>
          <w:sz w:val="24"/>
          <w:szCs w:val="24"/>
          <w:lang w:val="cs-CZ"/>
        </w:rPr>
      </w:pPr>
    </w:p>
    <w:p w:rsidR="00A827EF" w:rsidRDefault="00A827EF" w:rsidP="00A827EF">
      <w:p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uč. s. 120 – 123, vypíšete si podle států, co se kde dělo:</w:t>
      </w:r>
      <w:r w:rsidR="00533BDB">
        <w:rPr>
          <w:rFonts w:ascii="Arial" w:hAnsi="Arial" w:cs="Arial"/>
          <w:i/>
          <w:color w:val="70AD47" w:themeColor="accent6"/>
          <w:sz w:val="24"/>
          <w:szCs w:val="24"/>
          <w:lang w:val="cs-CZ"/>
        </w:rPr>
        <w:t xml:space="preserve"> Jedná se především o dějiny 16. století, tedy období renesan</w:t>
      </w:r>
      <w:r w:rsidR="00DF01C1">
        <w:rPr>
          <w:rFonts w:ascii="Arial" w:hAnsi="Arial" w:cs="Arial"/>
          <w:i/>
          <w:color w:val="70AD47" w:themeColor="accent6"/>
          <w:sz w:val="24"/>
          <w:szCs w:val="24"/>
          <w:lang w:val="cs-CZ"/>
        </w:rPr>
        <w:t>ce a dobývání zámořských kolonií</w:t>
      </w:r>
      <w:r w:rsidR="00533BDB">
        <w:rPr>
          <w:rFonts w:ascii="Arial" w:hAnsi="Arial" w:cs="Arial"/>
          <w:i/>
          <w:color w:val="70AD47" w:themeColor="accent6"/>
          <w:sz w:val="24"/>
          <w:szCs w:val="24"/>
          <w:lang w:val="cs-CZ"/>
        </w:rPr>
        <w:t xml:space="preserve"> evropskými mocnostmi</w:t>
      </w:r>
    </w:p>
    <w:p w:rsidR="00A827EF" w:rsidRDefault="00A827EF" w:rsidP="00A827EF">
      <w:pPr>
        <w:pStyle w:val="Odstavecseseznamem"/>
        <w:numPr>
          <w:ilvl w:val="0"/>
          <w:numId w:val="3"/>
        </w:num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německé státy</w:t>
      </w:r>
    </w:p>
    <w:p w:rsidR="00A827EF" w:rsidRDefault="00A827EF" w:rsidP="00A827EF">
      <w:pPr>
        <w:pStyle w:val="Odstavecseseznamem"/>
        <w:numPr>
          <w:ilvl w:val="0"/>
          <w:numId w:val="3"/>
        </w:num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Anglie s. 121 + 123</w:t>
      </w:r>
    </w:p>
    <w:p w:rsidR="00A827EF" w:rsidRDefault="00A827EF" w:rsidP="00A827EF">
      <w:pPr>
        <w:pStyle w:val="Odstavecseseznamem"/>
        <w:numPr>
          <w:ilvl w:val="0"/>
          <w:numId w:val="3"/>
        </w:num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Francie</w:t>
      </w:r>
    </w:p>
    <w:p w:rsidR="00A827EF" w:rsidRDefault="00A827EF" w:rsidP="00A827EF">
      <w:pPr>
        <w:pStyle w:val="Odstavecseseznamem"/>
        <w:numPr>
          <w:ilvl w:val="0"/>
          <w:numId w:val="3"/>
        </w:num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 xml:space="preserve">Španělsko </w:t>
      </w:r>
    </w:p>
    <w:p w:rsidR="00A827EF" w:rsidRDefault="00A827EF" w:rsidP="00A827EF">
      <w:pPr>
        <w:pStyle w:val="Odstavecseseznamem"/>
        <w:numPr>
          <w:ilvl w:val="0"/>
          <w:numId w:val="3"/>
        </w:numPr>
        <w:jc w:val="both"/>
        <w:rPr>
          <w:rFonts w:ascii="Arial" w:hAnsi="Arial" w:cs="Arial"/>
          <w:i/>
          <w:color w:val="70AD47" w:themeColor="accent6"/>
          <w:sz w:val="24"/>
          <w:szCs w:val="24"/>
          <w:lang w:val="cs-CZ"/>
        </w:rPr>
      </w:pPr>
      <w:r>
        <w:rPr>
          <w:rFonts w:ascii="Arial" w:hAnsi="Arial" w:cs="Arial"/>
          <w:i/>
          <w:color w:val="70AD47" w:themeColor="accent6"/>
          <w:sz w:val="24"/>
          <w:szCs w:val="24"/>
          <w:lang w:val="cs-CZ"/>
        </w:rPr>
        <w:t>Nizozemí</w:t>
      </w:r>
    </w:p>
    <w:p w:rsidR="00BE17F4" w:rsidRDefault="00A95C7A" w:rsidP="00BE17F4">
      <w:pPr>
        <w:jc w:val="both"/>
        <w:rPr>
          <w:rFonts w:ascii="Arial" w:hAnsi="Arial" w:cs="Arial"/>
          <w:sz w:val="24"/>
          <w:szCs w:val="24"/>
          <w:lang w:val="cs-CZ"/>
        </w:rPr>
      </w:pPr>
      <w:r>
        <w:rPr>
          <w:rFonts w:ascii="Arial" w:hAnsi="Arial" w:cs="Arial"/>
          <w:sz w:val="24"/>
          <w:szCs w:val="24"/>
          <w:lang w:val="cs-CZ"/>
        </w:rPr>
        <w:t xml:space="preserve">Zapište si tak, abyste v sešitě našli odpovědi </w:t>
      </w:r>
      <w:r w:rsidR="0080428E">
        <w:rPr>
          <w:rFonts w:ascii="Arial" w:hAnsi="Arial" w:cs="Arial"/>
          <w:sz w:val="24"/>
          <w:szCs w:val="24"/>
          <w:lang w:val="cs-CZ"/>
        </w:rPr>
        <w:t>na tyto otázky:</w:t>
      </w:r>
    </w:p>
    <w:p w:rsidR="0080428E" w:rsidRDefault="0080428E"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Kdo byli protestanti a luteráni, kdo přeložil Bibli do němčiny</w:t>
      </w:r>
    </w:p>
    <w:p w:rsidR="00BB6C6C" w:rsidRDefault="00BB6C6C"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Kdo byli kalvinisté</w:t>
      </w:r>
    </w:p>
    <w:p w:rsidR="00BB6C6C" w:rsidRDefault="00BB6C6C"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Kde vznikla anglikánská církev, jaký jazyk používala při bohuslužbách</w:t>
      </w:r>
      <w:r w:rsidR="00795597">
        <w:rPr>
          <w:rFonts w:ascii="Arial" w:hAnsi="Arial" w:cs="Arial"/>
          <w:sz w:val="24"/>
          <w:szCs w:val="24"/>
          <w:lang w:val="cs-CZ"/>
        </w:rPr>
        <w:t>, kde vládla Alžběta I. (alžbětínská doba a zlatý věk Anglie)</w:t>
      </w:r>
    </w:p>
    <w:p w:rsidR="00BB6C6C" w:rsidRDefault="00BB6C6C"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Kdo byli jezuité</w:t>
      </w:r>
    </w:p>
    <w:p w:rsidR="00BB6C6C" w:rsidRDefault="00795597"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Kde vládl Jindřich IV. Navarský a kdo byli hugenoti (čteme ygenoti)</w:t>
      </w:r>
    </w:p>
    <w:p w:rsidR="00795597" w:rsidRDefault="00795597" w:rsidP="0080428E">
      <w:pPr>
        <w:pStyle w:val="Odstavecseseznamem"/>
        <w:numPr>
          <w:ilvl w:val="0"/>
          <w:numId w:val="4"/>
        </w:numPr>
        <w:jc w:val="both"/>
        <w:rPr>
          <w:rFonts w:ascii="Arial" w:hAnsi="Arial" w:cs="Arial"/>
          <w:sz w:val="24"/>
          <w:szCs w:val="24"/>
          <w:lang w:val="cs-CZ"/>
        </w:rPr>
      </w:pPr>
      <w:r>
        <w:rPr>
          <w:rFonts w:ascii="Arial" w:hAnsi="Arial" w:cs="Arial"/>
          <w:sz w:val="24"/>
          <w:szCs w:val="24"/>
          <w:lang w:val="cs-CZ"/>
        </w:rPr>
        <w:t xml:space="preserve">Kde vládl Filip II. </w:t>
      </w:r>
      <w:r w:rsidR="00533BDB">
        <w:rPr>
          <w:rFonts w:ascii="Arial" w:hAnsi="Arial" w:cs="Arial"/>
          <w:sz w:val="24"/>
          <w:szCs w:val="24"/>
          <w:lang w:val="cs-CZ"/>
        </w:rPr>
        <w:t xml:space="preserve"> Habsburský a</w:t>
      </w:r>
      <w:r>
        <w:rPr>
          <w:rFonts w:ascii="Arial" w:hAnsi="Arial" w:cs="Arial"/>
          <w:sz w:val="24"/>
          <w:szCs w:val="24"/>
          <w:lang w:val="cs-CZ"/>
        </w:rPr>
        <w:t xml:space="preserve"> jak bys vysvětlil pojem absolutista</w:t>
      </w:r>
    </w:p>
    <w:p w:rsidR="00533BDB" w:rsidRDefault="00533BDB" w:rsidP="00533BDB">
      <w:pPr>
        <w:jc w:val="both"/>
        <w:rPr>
          <w:rFonts w:ascii="Arial" w:hAnsi="Arial" w:cs="Arial"/>
          <w:color w:val="FF0000"/>
          <w:sz w:val="24"/>
          <w:szCs w:val="24"/>
          <w:lang w:val="cs-CZ"/>
        </w:rPr>
      </w:pPr>
      <w:r>
        <w:rPr>
          <w:rFonts w:ascii="Arial" w:hAnsi="Arial" w:cs="Arial"/>
          <w:color w:val="FF0000"/>
          <w:sz w:val="24"/>
          <w:szCs w:val="24"/>
          <w:lang w:val="cs-CZ"/>
        </w:rPr>
        <w:t>V učebnici na s. 132 je pěkná mapka náboženských vyznánání!</w:t>
      </w:r>
    </w:p>
    <w:p w:rsidR="00533BDB" w:rsidRDefault="00533BDB" w:rsidP="00533BDB">
      <w:pPr>
        <w:jc w:val="both"/>
        <w:rPr>
          <w:rFonts w:ascii="Arial" w:hAnsi="Arial" w:cs="Arial"/>
          <w:sz w:val="24"/>
          <w:szCs w:val="24"/>
          <w:lang w:val="cs-CZ"/>
        </w:rPr>
      </w:pPr>
      <w:r>
        <w:rPr>
          <w:rFonts w:ascii="Arial" w:hAnsi="Arial" w:cs="Arial"/>
          <w:sz w:val="24"/>
          <w:szCs w:val="24"/>
          <w:lang w:val="cs-CZ"/>
        </w:rPr>
        <w:t>Pro lepší pochopení následující schéma:</w:t>
      </w:r>
    </w:p>
    <w:p w:rsidR="00A95C7A" w:rsidRDefault="00533BDB" w:rsidP="00BE17F4">
      <w:pPr>
        <w:jc w:val="both"/>
        <w:rPr>
          <w:rFonts w:ascii="Arial" w:hAnsi="Arial" w:cs="Arial"/>
          <w:sz w:val="24"/>
          <w:szCs w:val="24"/>
          <w:lang w:val="cs-CZ"/>
        </w:rPr>
      </w:pPr>
      <w:r>
        <w:rPr>
          <w:rFonts w:ascii="Arial" w:hAnsi="Arial" w:cs="Arial"/>
          <w:sz w:val="24"/>
          <w:szCs w:val="24"/>
          <w:lang w:val="cs-CZ"/>
        </w:rPr>
        <w:t>2 hlavní náboženské skuiny: katolíci  x   protestanti</w:t>
      </w:r>
    </w:p>
    <w:p w:rsidR="00533BDB" w:rsidRDefault="00533BDB" w:rsidP="00BE17F4">
      <w:pPr>
        <w:jc w:val="both"/>
        <w:rPr>
          <w:rFonts w:ascii="Arial" w:hAnsi="Arial" w:cs="Arial"/>
          <w:sz w:val="24"/>
          <w:szCs w:val="24"/>
          <w:lang w:val="cs-CZ"/>
        </w:rPr>
      </w:pPr>
      <w:r w:rsidRPr="00DF01C1">
        <w:rPr>
          <w:rFonts w:ascii="Arial" w:hAnsi="Arial" w:cs="Arial"/>
          <w:sz w:val="24"/>
          <w:szCs w:val="24"/>
          <w:u w:val="single"/>
          <w:lang w:val="cs-CZ"/>
        </w:rPr>
        <w:t>Katolíci</w:t>
      </w:r>
      <w:r>
        <w:rPr>
          <w:rFonts w:ascii="Arial" w:hAnsi="Arial" w:cs="Arial"/>
          <w:sz w:val="24"/>
          <w:szCs w:val="24"/>
          <w:lang w:val="cs-CZ"/>
        </w:rPr>
        <w:t xml:space="preserve"> – jednotné označení ve všech zemích</w:t>
      </w:r>
    </w:p>
    <w:p w:rsidR="00533BDB" w:rsidRDefault="00533BDB" w:rsidP="00BE17F4">
      <w:pPr>
        <w:jc w:val="both"/>
        <w:rPr>
          <w:rFonts w:ascii="Arial" w:hAnsi="Arial" w:cs="Arial"/>
          <w:sz w:val="24"/>
          <w:szCs w:val="24"/>
          <w:lang w:val="cs-CZ"/>
        </w:rPr>
      </w:pPr>
      <w:r>
        <w:rPr>
          <w:rFonts w:ascii="Arial" w:hAnsi="Arial" w:cs="Arial"/>
          <w:sz w:val="24"/>
          <w:szCs w:val="24"/>
          <w:lang w:val="cs-CZ"/>
        </w:rPr>
        <w:tab/>
        <w:t xml:space="preserve">Jezuité – </w:t>
      </w:r>
      <w:r w:rsidR="00DF01C1">
        <w:rPr>
          <w:rFonts w:ascii="Arial" w:hAnsi="Arial" w:cs="Arial"/>
          <w:sz w:val="24"/>
          <w:szCs w:val="24"/>
          <w:lang w:val="cs-CZ"/>
        </w:rPr>
        <w:t xml:space="preserve">příslušníci </w:t>
      </w:r>
      <w:r>
        <w:rPr>
          <w:rFonts w:ascii="Arial" w:hAnsi="Arial" w:cs="Arial"/>
          <w:sz w:val="24"/>
          <w:szCs w:val="24"/>
          <w:lang w:val="cs-CZ"/>
        </w:rPr>
        <w:t>církevní</w:t>
      </w:r>
      <w:r w:rsidR="00DF01C1">
        <w:rPr>
          <w:rFonts w:ascii="Arial" w:hAnsi="Arial" w:cs="Arial"/>
          <w:sz w:val="24"/>
          <w:szCs w:val="24"/>
          <w:lang w:val="cs-CZ"/>
        </w:rPr>
        <w:t>ho</w:t>
      </w:r>
      <w:r>
        <w:rPr>
          <w:rFonts w:ascii="Arial" w:hAnsi="Arial" w:cs="Arial"/>
          <w:sz w:val="24"/>
          <w:szCs w:val="24"/>
          <w:lang w:val="cs-CZ"/>
        </w:rPr>
        <w:t xml:space="preserve"> řád</w:t>
      </w:r>
      <w:r w:rsidR="00DF01C1">
        <w:rPr>
          <w:rFonts w:ascii="Arial" w:hAnsi="Arial" w:cs="Arial"/>
          <w:sz w:val="24"/>
          <w:szCs w:val="24"/>
          <w:lang w:val="cs-CZ"/>
        </w:rPr>
        <w:t>u Tovaryšstvo Ježíšovo založeného</w:t>
      </w:r>
      <w:r>
        <w:rPr>
          <w:rFonts w:ascii="Arial" w:hAnsi="Arial" w:cs="Arial"/>
          <w:sz w:val="24"/>
          <w:szCs w:val="24"/>
          <w:lang w:val="cs-CZ"/>
        </w:rPr>
        <w:t xml:space="preserve"> ve Španělsku za účelem šíření katolictví</w:t>
      </w:r>
    </w:p>
    <w:p w:rsidR="00DF01C1" w:rsidRPr="00DF01C1" w:rsidRDefault="003622A8" w:rsidP="00DF01C1">
      <w:pPr>
        <w:pStyle w:val="Odstavecseseznamem"/>
        <w:numPr>
          <w:ilvl w:val="0"/>
          <w:numId w:val="2"/>
        </w:numPr>
        <w:jc w:val="both"/>
        <w:rPr>
          <w:rFonts w:ascii="Arial" w:hAnsi="Arial" w:cs="Arial"/>
          <w:sz w:val="24"/>
          <w:szCs w:val="24"/>
          <w:lang w:val="cs-CZ"/>
        </w:rPr>
      </w:pPr>
      <w:r>
        <w:rPr>
          <w:rFonts w:ascii="Arial" w:hAnsi="Arial" w:cs="Arial"/>
          <w:sz w:val="24"/>
          <w:szCs w:val="24"/>
          <w:lang w:val="cs-CZ"/>
        </w:rPr>
        <w:t>p</w:t>
      </w:r>
      <w:r w:rsidR="00DF01C1">
        <w:rPr>
          <w:rFonts w:ascii="Arial" w:hAnsi="Arial" w:cs="Arial"/>
          <w:sz w:val="24"/>
          <w:szCs w:val="24"/>
          <w:lang w:val="cs-CZ"/>
        </w:rPr>
        <w:t>oužívání latiny</w:t>
      </w:r>
    </w:p>
    <w:p w:rsidR="00533BDB" w:rsidRDefault="00533BDB" w:rsidP="00BE17F4">
      <w:pPr>
        <w:jc w:val="both"/>
        <w:rPr>
          <w:rFonts w:ascii="Arial" w:hAnsi="Arial" w:cs="Arial"/>
          <w:sz w:val="24"/>
          <w:szCs w:val="24"/>
          <w:lang w:val="cs-CZ"/>
        </w:rPr>
      </w:pPr>
      <w:r w:rsidRPr="00DF01C1">
        <w:rPr>
          <w:rFonts w:ascii="Arial" w:hAnsi="Arial" w:cs="Arial"/>
          <w:sz w:val="24"/>
          <w:szCs w:val="24"/>
          <w:u w:val="single"/>
          <w:lang w:val="cs-CZ"/>
        </w:rPr>
        <w:lastRenderedPageBreak/>
        <w:t>Protestanti</w:t>
      </w:r>
      <w:r>
        <w:rPr>
          <w:rFonts w:ascii="Arial" w:hAnsi="Arial" w:cs="Arial"/>
          <w:sz w:val="24"/>
          <w:szCs w:val="24"/>
          <w:lang w:val="cs-CZ"/>
        </w:rPr>
        <w:t xml:space="preserve"> – protestovali proti</w:t>
      </w:r>
      <w:r w:rsidR="00DF01C1">
        <w:rPr>
          <w:rFonts w:ascii="Arial" w:hAnsi="Arial" w:cs="Arial"/>
          <w:sz w:val="24"/>
          <w:szCs w:val="24"/>
          <w:lang w:val="cs-CZ"/>
        </w:rPr>
        <w:t xml:space="preserve"> snaze zastavit reformaci, odtud název, nazývali se jinak podle zemí, kde působili</w:t>
      </w:r>
    </w:p>
    <w:p w:rsidR="00DF01C1" w:rsidRDefault="00DF01C1" w:rsidP="00DF01C1">
      <w:pPr>
        <w:pStyle w:val="Odstavecseseznamem"/>
        <w:numPr>
          <w:ilvl w:val="0"/>
          <w:numId w:val="2"/>
        </w:numPr>
        <w:jc w:val="both"/>
        <w:rPr>
          <w:rFonts w:ascii="Arial" w:hAnsi="Arial" w:cs="Arial"/>
          <w:sz w:val="24"/>
          <w:szCs w:val="24"/>
          <w:lang w:val="cs-CZ"/>
        </w:rPr>
      </w:pPr>
      <w:r>
        <w:rPr>
          <w:rFonts w:ascii="Arial" w:hAnsi="Arial" w:cs="Arial"/>
          <w:sz w:val="24"/>
          <w:szCs w:val="24"/>
          <w:lang w:val="cs-CZ"/>
        </w:rPr>
        <w:t>Luteráni v německých zemích</w:t>
      </w:r>
    </w:p>
    <w:p w:rsidR="00DF01C1" w:rsidRDefault="00DF01C1" w:rsidP="00DF01C1">
      <w:pPr>
        <w:pStyle w:val="Odstavecseseznamem"/>
        <w:numPr>
          <w:ilvl w:val="0"/>
          <w:numId w:val="2"/>
        </w:numPr>
        <w:jc w:val="both"/>
        <w:rPr>
          <w:rFonts w:ascii="Arial" w:hAnsi="Arial" w:cs="Arial"/>
          <w:sz w:val="24"/>
          <w:szCs w:val="24"/>
          <w:lang w:val="cs-CZ"/>
        </w:rPr>
      </w:pPr>
      <w:r>
        <w:rPr>
          <w:rFonts w:ascii="Arial" w:hAnsi="Arial" w:cs="Arial"/>
          <w:sz w:val="24"/>
          <w:szCs w:val="24"/>
          <w:lang w:val="cs-CZ"/>
        </w:rPr>
        <w:t>Kalvinisté – Švýcarsko, Nizozemí, Francie</w:t>
      </w:r>
    </w:p>
    <w:p w:rsidR="00DF01C1" w:rsidRPr="00DF01C1" w:rsidRDefault="00DF01C1" w:rsidP="00DF01C1">
      <w:pPr>
        <w:pStyle w:val="Odstavecseseznamem"/>
        <w:numPr>
          <w:ilvl w:val="0"/>
          <w:numId w:val="2"/>
        </w:numPr>
        <w:jc w:val="both"/>
        <w:rPr>
          <w:rFonts w:ascii="Arial" w:hAnsi="Arial" w:cs="Arial"/>
          <w:sz w:val="24"/>
          <w:szCs w:val="24"/>
          <w:lang w:val="cs-CZ"/>
        </w:rPr>
      </w:pPr>
      <w:r>
        <w:rPr>
          <w:rFonts w:ascii="Arial" w:hAnsi="Arial" w:cs="Arial"/>
          <w:sz w:val="24"/>
          <w:szCs w:val="24"/>
          <w:lang w:val="cs-CZ"/>
        </w:rPr>
        <w:t>Hugenoti – Francie</w:t>
      </w:r>
    </w:p>
    <w:p w:rsidR="00DF01C1" w:rsidRDefault="00DF01C1" w:rsidP="00DF01C1">
      <w:pPr>
        <w:pStyle w:val="Odstavecseseznamem"/>
        <w:numPr>
          <w:ilvl w:val="0"/>
          <w:numId w:val="2"/>
        </w:numPr>
        <w:jc w:val="both"/>
        <w:rPr>
          <w:rFonts w:ascii="Arial" w:hAnsi="Arial" w:cs="Arial"/>
          <w:sz w:val="24"/>
          <w:szCs w:val="24"/>
          <w:lang w:val="cs-CZ"/>
        </w:rPr>
      </w:pPr>
      <w:r>
        <w:rPr>
          <w:rFonts w:ascii="Arial" w:hAnsi="Arial" w:cs="Arial"/>
          <w:sz w:val="24"/>
          <w:szCs w:val="24"/>
          <w:lang w:val="cs-CZ"/>
        </w:rPr>
        <w:t xml:space="preserve">Anglikáni </w:t>
      </w:r>
      <w:r w:rsidR="003622A8">
        <w:rPr>
          <w:rFonts w:ascii="Arial" w:hAnsi="Arial" w:cs="Arial"/>
          <w:sz w:val="24"/>
          <w:szCs w:val="24"/>
          <w:lang w:val="cs-CZ"/>
        </w:rPr>
        <w:t>–</w:t>
      </w:r>
      <w:r>
        <w:rPr>
          <w:rFonts w:ascii="Arial" w:hAnsi="Arial" w:cs="Arial"/>
          <w:sz w:val="24"/>
          <w:szCs w:val="24"/>
          <w:lang w:val="cs-CZ"/>
        </w:rPr>
        <w:t xml:space="preserve"> Anglie</w:t>
      </w:r>
    </w:p>
    <w:p w:rsidR="003622A8" w:rsidRDefault="003622A8" w:rsidP="003622A8">
      <w:pPr>
        <w:jc w:val="both"/>
        <w:rPr>
          <w:rFonts w:ascii="Arial" w:hAnsi="Arial" w:cs="Arial"/>
          <w:sz w:val="24"/>
          <w:szCs w:val="24"/>
          <w:lang w:val="cs-CZ"/>
        </w:rPr>
      </w:pPr>
      <w:r>
        <w:rPr>
          <w:rFonts w:ascii="Arial" w:hAnsi="Arial" w:cs="Arial"/>
          <w:sz w:val="24"/>
          <w:szCs w:val="24"/>
          <w:lang w:val="cs-CZ"/>
        </w:rPr>
        <w:t>Protestanti prosazovali národní jazyky, aby byla kázání srozumitelná všem.</w:t>
      </w:r>
    </w:p>
    <w:p w:rsidR="003622A8" w:rsidRDefault="003622A8" w:rsidP="003622A8">
      <w:pPr>
        <w:jc w:val="both"/>
        <w:rPr>
          <w:rFonts w:ascii="Arial" w:hAnsi="Arial" w:cs="Arial"/>
          <w:sz w:val="24"/>
          <w:szCs w:val="24"/>
          <w:lang w:val="cs-CZ"/>
        </w:rPr>
      </w:pPr>
    </w:p>
    <w:p w:rsidR="003622A8" w:rsidRDefault="003622A8" w:rsidP="003622A8">
      <w:pPr>
        <w:jc w:val="both"/>
        <w:rPr>
          <w:rFonts w:ascii="Arial" w:hAnsi="Arial" w:cs="Arial"/>
          <w:sz w:val="24"/>
          <w:szCs w:val="24"/>
          <w:lang w:val="cs-CZ"/>
        </w:rPr>
      </w:pPr>
      <w:r>
        <w:rPr>
          <w:rFonts w:ascii="Arial" w:hAnsi="Arial" w:cs="Arial"/>
          <w:sz w:val="24"/>
          <w:szCs w:val="24"/>
          <w:lang w:val="cs-CZ"/>
        </w:rPr>
        <w:t>Martin Luther:</w:t>
      </w:r>
    </w:p>
    <w:p w:rsidR="003622A8" w:rsidRPr="003622A8" w:rsidRDefault="003622A8" w:rsidP="003622A8">
      <w:pPr>
        <w:jc w:val="both"/>
        <w:rPr>
          <w:rFonts w:ascii="Arial" w:hAnsi="Arial" w:cs="Arial"/>
          <w:sz w:val="24"/>
          <w:szCs w:val="24"/>
          <w:lang w:val="cs-CZ"/>
        </w:rPr>
      </w:pPr>
      <w:hyperlink r:id="rId5" w:history="1">
        <w:r w:rsidRPr="003622A8">
          <w:rPr>
            <w:rStyle w:val="Hypertextovodkaz"/>
            <w:rFonts w:ascii="Arial" w:hAnsi="Arial" w:cs="Arial"/>
            <w:sz w:val="24"/>
            <w:szCs w:val="24"/>
          </w:rPr>
          <w:t>https://www.televizeseznam.cz/video/slavnedny/den-kdy-martin-luther-zverejnil-svych-95-tezi-31-rijen-1517-153132</w:t>
        </w:r>
      </w:hyperlink>
    </w:p>
    <w:p w:rsidR="003622A8" w:rsidRDefault="003622A8" w:rsidP="003622A8">
      <w:pPr>
        <w:jc w:val="both"/>
        <w:rPr>
          <w:rFonts w:ascii="Arial" w:hAnsi="Arial" w:cs="Arial"/>
          <w:sz w:val="24"/>
          <w:szCs w:val="24"/>
          <w:lang w:val="cs-CZ"/>
        </w:rPr>
      </w:pPr>
    </w:p>
    <w:p w:rsidR="003622A8" w:rsidRDefault="003622A8" w:rsidP="003622A8">
      <w:pPr>
        <w:jc w:val="both"/>
        <w:rPr>
          <w:rFonts w:ascii="Arial" w:hAnsi="Arial" w:cs="Arial"/>
          <w:sz w:val="24"/>
          <w:szCs w:val="24"/>
          <w:lang w:val="cs-CZ"/>
        </w:rPr>
      </w:pPr>
      <w:r>
        <w:rPr>
          <w:rFonts w:ascii="Arial" w:hAnsi="Arial" w:cs="Arial"/>
          <w:sz w:val="24"/>
          <w:szCs w:val="24"/>
          <w:lang w:val="cs-CZ"/>
        </w:rPr>
        <w:t>Francis Drake:</w:t>
      </w:r>
    </w:p>
    <w:p w:rsidR="003622A8" w:rsidRDefault="003622A8" w:rsidP="003622A8">
      <w:pPr>
        <w:jc w:val="both"/>
        <w:rPr>
          <w:rFonts w:ascii="Arial" w:hAnsi="Arial" w:cs="Arial"/>
          <w:sz w:val="24"/>
          <w:szCs w:val="24"/>
        </w:rPr>
      </w:pPr>
      <w:hyperlink r:id="rId6" w:history="1">
        <w:r w:rsidRPr="003622A8">
          <w:rPr>
            <w:rStyle w:val="Hypertextovodkaz"/>
            <w:rFonts w:ascii="Arial" w:hAnsi="Arial" w:cs="Arial"/>
            <w:sz w:val="24"/>
            <w:szCs w:val="24"/>
          </w:rPr>
          <w:t>https://www.televizeseznam.cz/video/vylety-do-minulosti/kralovnin-korzar-francis-drake-obeplul-svet-26-9-1580-317312</w:t>
        </w:r>
      </w:hyperlink>
    </w:p>
    <w:p w:rsidR="003622A8" w:rsidRPr="003622A8" w:rsidRDefault="003622A8" w:rsidP="003622A8">
      <w:pPr>
        <w:jc w:val="both"/>
        <w:rPr>
          <w:rFonts w:ascii="Arial" w:hAnsi="Arial" w:cs="Arial"/>
          <w:sz w:val="24"/>
          <w:szCs w:val="24"/>
          <w:lang w:val="cs-CZ"/>
        </w:rPr>
      </w:pPr>
    </w:p>
    <w:p w:rsidR="003622A8" w:rsidRDefault="003622A8" w:rsidP="003622A8">
      <w:pPr>
        <w:jc w:val="both"/>
        <w:rPr>
          <w:rFonts w:ascii="Arial" w:hAnsi="Arial" w:cs="Arial"/>
          <w:sz w:val="24"/>
          <w:szCs w:val="24"/>
          <w:lang w:val="cs-CZ"/>
        </w:rPr>
      </w:pPr>
      <w:r>
        <w:rPr>
          <w:rFonts w:ascii="Arial" w:hAnsi="Arial" w:cs="Arial"/>
          <w:sz w:val="24"/>
          <w:szCs w:val="24"/>
          <w:lang w:val="cs-CZ"/>
        </w:rPr>
        <w:t xml:space="preserve">Přečtěte si o Alžbětě </w:t>
      </w:r>
      <w:r w:rsidR="00BE25DC">
        <w:rPr>
          <w:rFonts w:ascii="Arial" w:hAnsi="Arial" w:cs="Arial"/>
          <w:sz w:val="24"/>
          <w:szCs w:val="24"/>
          <w:lang w:val="cs-CZ"/>
        </w:rPr>
        <w:t>a její vládě</w:t>
      </w:r>
    </w:p>
    <w:p w:rsidR="003622A8" w:rsidRDefault="003622A8" w:rsidP="003622A8">
      <w:pPr>
        <w:jc w:val="both"/>
        <w:rPr>
          <w:rFonts w:ascii="Arial" w:hAnsi="Arial" w:cs="Arial"/>
          <w:sz w:val="24"/>
          <w:szCs w:val="24"/>
          <w:lang w:val="cs-CZ"/>
        </w:rPr>
      </w:pPr>
    </w:p>
    <w:p w:rsidR="003622A8" w:rsidRDefault="003622A8" w:rsidP="003622A8">
      <w:pPr>
        <w:pStyle w:val="Normlnweb"/>
        <w:shd w:val="clear" w:color="auto" w:fill="CEDCE7"/>
        <w:spacing w:before="0" w:beforeAutospacing="0" w:after="0" w:afterAutospacing="0"/>
        <w:rPr>
          <w:rFonts w:ascii="Arial" w:hAnsi="Arial" w:cs="Arial"/>
          <w:color w:val="2D3E48"/>
          <w:sz w:val="21"/>
          <w:szCs w:val="21"/>
        </w:rPr>
      </w:pPr>
      <w:r>
        <w:rPr>
          <w:rFonts w:ascii="Arial" w:hAnsi="Arial" w:cs="Arial"/>
          <w:b/>
          <w:bCs/>
          <w:color w:val="2D3E48"/>
          <w:sz w:val="21"/>
          <w:szCs w:val="21"/>
        </w:rPr>
        <w:t>Alžběta I.</w:t>
      </w:r>
      <w:r>
        <w:rPr>
          <w:rFonts w:ascii="Arial" w:hAnsi="Arial" w:cs="Arial"/>
          <w:color w:val="2D3E48"/>
          <w:sz w:val="21"/>
          <w:szCs w:val="21"/>
        </w:rPr>
        <w:t> (1558 – 1603), dcera Jindřicha VIII. z druhého manželství, se opět stala hlavou obnovené anglikánské církve. Roku 1571 parlament přijal 39 článků o anglikánské církvi. V těchto článcích je považováno písmo za jediný zdroj víry a poznání člověka, uznává se ospravedlnění vírou, naopak je odmítáno katolické učení o odpustcích a světská nádhera. Byl snížen počet církevních svátků, zachovány biskupské úřady. Uznával se křest  a svaté přijímání. V čele církve stál panovník, který měl nejvyšší postavení, ale neměl právo vykonávat svátosti a církevní obřady. Do jeho pokladny však plynou desátky. Tím došlo k upevnění absolutistické moci.</w:t>
      </w:r>
    </w:p>
    <w:p w:rsidR="003622A8" w:rsidRDefault="003622A8" w:rsidP="003622A8">
      <w:pPr>
        <w:pStyle w:val="Normlnweb"/>
        <w:shd w:val="clear" w:color="auto" w:fill="CEDCE7"/>
        <w:spacing w:before="0" w:beforeAutospacing="0" w:after="0" w:afterAutospacing="0"/>
        <w:rPr>
          <w:rFonts w:ascii="Arial" w:hAnsi="Arial" w:cs="Arial"/>
          <w:color w:val="2D3E48"/>
          <w:sz w:val="21"/>
          <w:szCs w:val="21"/>
        </w:rPr>
      </w:pPr>
      <w:r>
        <w:rPr>
          <w:rFonts w:ascii="Arial" w:hAnsi="Arial" w:cs="Arial"/>
          <w:color w:val="2D3E48"/>
          <w:sz w:val="21"/>
          <w:szCs w:val="21"/>
        </w:rPr>
        <w:t>Za  vlády Alžběty I. došlo k mocenskému vzestupu Anglie. Královna bojovala proti katolíkům, ale také proti puritánům i independentům. Podporovala rozvoj výroby a obchodu, poskytovala pomoc Nizozemcům proti Španělsku, podporovala francouzské protestanty – </w:t>
      </w:r>
      <w:r>
        <w:rPr>
          <w:rFonts w:ascii="Arial" w:hAnsi="Arial" w:cs="Arial"/>
          <w:b/>
          <w:bCs/>
          <w:color w:val="2D3E48"/>
          <w:sz w:val="21"/>
          <w:szCs w:val="21"/>
        </w:rPr>
        <w:t>hugenoty.</w:t>
      </w:r>
    </w:p>
    <w:p w:rsidR="003622A8" w:rsidRDefault="003622A8" w:rsidP="003622A8">
      <w:pPr>
        <w:pStyle w:val="Normlnweb"/>
        <w:shd w:val="clear" w:color="auto" w:fill="CEDCE7"/>
        <w:spacing w:before="0" w:beforeAutospacing="0" w:after="0" w:afterAutospacing="0"/>
        <w:rPr>
          <w:rFonts w:ascii="Arial" w:hAnsi="Arial" w:cs="Arial"/>
          <w:color w:val="2D3E48"/>
          <w:sz w:val="21"/>
          <w:szCs w:val="21"/>
        </w:rPr>
      </w:pPr>
      <w:r>
        <w:rPr>
          <w:rFonts w:ascii="Arial" w:hAnsi="Arial" w:cs="Arial"/>
          <w:color w:val="2D3E48"/>
          <w:sz w:val="21"/>
          <w:szCs w:val="21"/>
        </w:rPr>
        <w:t>Od poloviny 16. století vedla Anglie  námořní válku se Španělskem, využívala přitom služeb pirátů, korzárů. Mezi nimi byl legendární postavou </w:t>
      </w:r>
      <w:r>
        <w:rPr>
          <w:rFonts w:ascii="Arial" w:hAnsi="Arial" w:cs="Arial"/>
          <w:b/>
          <w:bCs/>
          <w:color w:val="2D3E48"/>
          <w:sz w:val="21"/>
          <w:szCs w:val="21"/>
        </w:rPr>
        <w:t xml:space="preserve">Francis </w:t>
      </w:r>
      <w:proofErr w:type="spellStart"/>
      <w:r>
        <w:rPr>
          <w:rFonts w:ascii="Arial" w:hAnsi="Arial" w:cs="Arial"/>
          <w:b/>
          <w:bCs/>
          <w:color w:val="2D3E48"/>
          <w:sz w:val="21"/>
          <w:szCs w:val="21"/>
        </w:rPr>
        <w:t>Drake</w:t>
      </w:r>
      <w:proofErr w:type="spellEnd"/>
      <w:r>
        <w:rPr>
          <w:rFonts w:ascii="Arial" w:hAnsi="Arial" w:cs="Arial"/>
          <w:color w:val="2D3E48"/>
          <w:sz w:val="21"/>
          <w:szCs w:val="21"/>
        </w:rPr>
        <w:t>  (asi 1540-1596). Tento korzár, mořeplavec, obchodník s otroky, později admirál a politik, se proslavil svými útoky na španělské lodě a přístavy. Největším vojenským úspěchem bylo odražení útoku španělské flotily roku </w:t>
      </w:r>
      <w:r>
        <w:rPr>
          <w:rFonts w:ascii="Arial" w:hAnsi="Arial" w:cs="Arial"/>
          <w:b/>
          <w:bCs/>
          <w:color w:val="2D3E48"/>
          <w:sz w:val="21"/>
          <w:szCs w:val="21"/>
        </w:rPr>
        <w:t>1588.</w:t>
      </w:r>
      <w:r>
        <w:rPr>
          <w:rFonts w:ascii="Arial" w:hAnsi="Arial" w:cs="Arial"/>
          <w:color w:val="2D3E48"/>
          <w:sz w:val="21"/>
          <w:szCs w:val="21"/>
        </w:rPr>
        <w:t> Za svoje zásluhy byl  povýšen do šlechtického stavu. Porážka španělské </w:t>
      </w:r>
      <w:r>
        <w:rPr>
          <w:rStyle w:val="Siln"/>
          <w:rFonts w:ascii="Arial" w:hAnsi="Arial" w:cs="Arial"/>
          <w:color w:val="2D3E48"/>
          <w:sz w:val="21"/>
          <w:szCs w:val="21"/>
        </w:rPr>
        <w:t>Armá</w:t>
      </w:r>
      <w:r>
        <w:rPr>
          <w:rStyle w:val="Siln"/>
          <w:rFonts w:ascii="Arial" w:hAnsi="Arial" w:cs="Arial"/>
          <w:color w:val="2D3E48"/>
          <w:sz w:val="21"/>
          <w:szCs w:val="21"/>
        </w:rPr>
        <w:t>dy </w:t>
      </w:r>
      <w:r>
        <w:rPr>
          <w:rFonts w:ascii="Arial" w:hAnsi="Arial" w:cs="Arial"/>
          <w:color w:val="2D3E48"/>
          <w:sz w:val="21"/>
          <w:szCs w:val="21"/>
        </w:rPr>
        <w:t>znamenala současně konec námořního prvenství Španělska, na jeho místo nastupují Nizozemí a Anglie.</w:t>
      </w:r>
    </w:p>
    <w:p w:rsidR="003622A8" w:rsidRDefault="003622A8" w:rsidP="003622A8">
      <w:pPr>
        <w:pStyle w:val="Normlnweb"/>
        <w:shd w:val="clear" w:color="auto" w:fill="CEDCE7"/>
        <w:spacing w:before="0" w:beforeAutospacing="0" w:after="300" w:afterAutospacing="0"/>
        <w:rPr>
          <w:rFonts w:ascii="Arial" w:hAnsi="Arial" w:cs="Arial"/>
          <w:color w:val="2D3E48"/>
          <w:sz w:val="21"/>
          <w:szCs w:val="21"/>
        </w:rPr>
      </w:pPr>
      <w:r>
        <w:rPr>
          <w:rFonts w:ascii="Arial" w:hAnsi="Arial" w:cs="Arial"/>
          <w:color w:val="2D3E48"/>
          <w:sz w:val="21"/>
          <w:szCs w:val="21"/>
        </w:rPr>
        <w:t xml:space="preserve">Anglie se pokoušela také získat Irsko pod svůj vliv. V roce 1592 založila Alžběta I.  protestantskou univerzitu </w:t>
      </w:r>
      <w:proofErr w:type="spellStart"/>
      <w:r>
        <w:rPr>
          <w:rFonts w:ascii="Arial" w:hAnsi="Arial" w:cs="Arial"/>
          <w:color w:val="2D3E48"/>
          <w:sz w:val="21"/>
          <w:szCs w:val="21"/>
        </w:rPr>
        <w:t>Trinity</w:t>
      </w:r>
      <w:proofErr w:type="spellEnd"/>
      <w:r>
        <w:rPr>
          <w:rFonts w:ascii="Arial" w:hAnsi="Arial" w:cs="Arial"/>
          <w:color w:val="2D3E48"/>
          <w:sz w:val="21"/>
          <w:szCs w:val="21"/>
        </w:rPr>
        <w:t xml:space="preserve"> </w:t>
      </w:r>
      <w:proofErr w:type="spellStart"/>
      <w:r>
        <w:rPr>
          <w:rFonts w:ascii="Arial" w:hAnsi="Arial" w:cs="Arial"/>
          <w:color w:val="2D3E48"/>
          <w:sz w:val="21"/>
          <w:szCs w:val="21"/>
        </w:rPr>
        <w:t>College</w:t>
      </w:r>
      <w:proofErr w:type="spellEnd"/>
      <w:r>
        <w:rPr>
          <w:rFonts w:ascii="Arial" w:hAnsi="Arial" w:cs="Arial"/>
          <w:color w:val="2D3E48"/>
          <w:sz w:val="21"/>
          <w:szCs w:val="21"/>
        </w:rPr>
        <w:t xml:space="preserve"> v Dublinu. Naprostá většina Irů zůstala však věrna římskokatolickému vyznání, docházelo k častým protestům a vzpourám.  V boji proti povstalcům byla uplatňována taktika spálené země a zabíjení obyvatel (včetně žen a dětí). V letech 1594-1603 vypukla v Irsku velká vzpoura  podporovaná Španělskem. Královna  Alžběta vyslala do Irska vojsko vedené hrabětem z Essexu, ale ten neuspěl. Nahradil ho Charles </w:t>
      </w:r>
      <w:proofErr w:type="spellStart"/>
      <w:r>
        <w:rPr>
          <w:rFonts w:ascii="Arial" w:hAnsi="Arial" w:cs="Arial"/>
          <w:color w:val="2D3E48"/>
          <w:sz w:val="21"/>
          <w:szCs w:val="21"/>
        </w:rPr>
        <w:t>Blount</w:t>
      </w:r>
      <w:proofErr w:type="spellEnd"/>
      <w:r>
        <w:rPr>
          <w:rFonts w:ascii="Arial" w:hAnsi="Arial" w:cs="Arial"/>
          <w:color w:val="2D3E48"/>
          <w:sz w:val="21"/>
          <w:szCs w:val="21"/>
        </w:rPr>
        <w:t>, který po třech letech vzbouřence porazil. Mnozí  vůdcové povstání odešli do emigrace; tzv. „útěk hrabat“ vedl k úpadku země. Na zkonfiskovanou půdu byli dosazováni protestantští kolonisté z Anglie a Skotka.</w:t>
      </w:r>
    </w:p>
    <w:p w:rsidR="003622A8" w:rsidRDefault="003622A8" w:rsidP="003622A8">
      <w:pPr>
        <w:pStyle w:val="Normlnweb"/>
        <w:shd w:val="clear" w:color="auto" w:fill="CEDCE7"/>
        <w:spacing w:before="0" w:beforeAutospacing="0" w:after="0" w:afterAutospacing="0"/>
        <w:rPr>
          <w:rFonts w:ascii="Arial" w:hAnsi="Arial" w:cs="Arial"/>
          <w:color w:val="2D3E48"/>
          <w:sz w:val="21"/>
          <w:szCs w:val="21"/>
        </w:rPr>
      </w:pPr>
      <w:r>
        <w:rPr>
          <w:rFonts w:ascii="Arial" w:hAnsi="Arial" w:cs="Arial"/>
          <w:color w:val="2D3E48"/>
          <w:sz w:val="21"/>
          <w:szCs w:val="21"/>
        </w:rPr>
        <w:lastRenderedPageBreak/>
        <w:t xml:space="preserve">Královna Alžběta se nikdy neprovdala, říkalo se jí „panenská královna“. Vládla téměř půl století, národ ji miloval, doba její vlády bývá nazývána  jejím jménem, „alžbětinský věk“. Slavný anglický dobyvatel, sir Walter </w:t>
      </w:r>
      <w:proofErr w:type="spellStart"/>
      <w:r>
        <w:rPr>
          <w:rFonts w:ascii="Arial" w:hAnsi="Arial" w:cs="Arial"/>
          <w:color w:val="2D3E48"/>
          <w:sz w:val="21"/>
          <w:szCs w:val="21"/>
        </w:rPr>
        <w:t>Raleigh</w:t>
      </w:r>
      <w:proofErr w:type="spellEnd"/>
      <w:r>
        <w:rPr>
          <w:rFonts w:ascii="Arial" w:hAnsi="Arial" w:cs="Arial"/>
          <w:color w:val="2D3E48"/>
          <w:sz w:val="21"/>
          <w:szCs w:val="21"/>
        </w:rPr>
        <w:t>, po ní dokonce pojmenoval část severoamerického území (dnes jeden ze států USA) – Virginia (</w:t>
      </w:r>
      <w:r>
        <w:rPr>
          <w:rFonts w:ascii="Arial" w:hAnsi="Arial" w:cs="Arial"/>
          <w:i/>
          <w:iCs/>
          <w:color w:val="2D3E48"/>
          <w:sz w:val="21"/>
          <w:szCs w:val="21"/>
        </w:rPr>
        <w:t>anglicky</w:t>
      </w:r>
      <w:r>
        <w:rPr>
          <w:rFonts w:ascii="Arial" w:hAnsi="Arial" w:cs="Arial"/>
          <w:color w:val="2D3E48"/>
          <w:sz w:val="21"/>
          <w:szCs w:val="21"/>
        </w:rPr>
        <w:t> </w:t>
      </w:r>
      <w:proofErr w:type="spellStart"/>
      <w:r>
        <w:rPr>
          <w:rFonts w:ascii="Arial" w:hAnsi="Arial" w:cs="Arial"/>
          <w:color w:val="2D3E48"/>
          <w:sz w:val="21"/>
          <w:szCs w:val="21"/>
        </w:rPr>
        <w:t>virgin</w:t>
      </w:r>
      <w:proofErr w:type="spellEnd"/>
      <w:r>
        <w:rPr>
          <w:rFonts w:ascii="Arial" w:hAnsi="Arial" w:cs="Arial"/>
          <w:color w:val="2D3E48"/>
          <w:sz w:val="21"/>
          <w:szCs w:val="21"/>
        </w:rPr>
        <w:t xml:space="preserve"> = panna).</w:t>
      </w:r>
    </w:p>
    <w:p w:rsidR="003622A8" w:rsidRDefault="003622A8" w:rsidP="003622A8">
      <w:pPr>
        <w:pStyle w:val="Normlnweb"/>
        <w:shd w:val="clear" w:color="auto" w:fill="CEDCE7"/>
        <w:spacing w:before="0" w:beforeAutospacing="0" w:after="300" w:afterAutospacing="0"/>
        <w:rPr>
          <w:rFonts w:ascii="Arial" w:hAnsi="Arial" w:cs="Arial"/>
          <w:color w:val="2D3E48"/>
          <w:sz w:val="21"/>
          <w:szCs w:val="21"/>
        </w:rPr>
      </w:pPr>
      <w:r>
        <w:rPr>
          <w:rFonts w:ascii="Arial" w:hAnsi="Arial" w:cs="Arial"/>
          <w:color w:val="2D3E48"/>
          <w:sz w:val="21"/>
          <w:szCs w:val="21"/>
        </w:rPr>
        <w:t>Alžběta byla dcerou Jindřicha VIII. a  Anny Boleynové. Její příchod na svět krále nepotěšil. Z prvního manželství měl již dceru Marii, očekával mužského potomka. Alžbětino dětství bylo neradostné. Poté, co její matka skončila na  popravišti, vyrůstala v prostředí, kde se neustále střídaly nevlastní matky, a kde vládl despotický  otec.  Pečovaly o ni vychovatelky a guvernantky, které dohlížely také na její vzdělání;  jeden čas studovala společně se svým bratrem Eduardem. Učila se poměrně dobře, ovládala šest jazyků, vynikala v krasopise. Protože byla přísně vedena, naučila se sebeovládání, byla klidné, neprůbojné dítě. Střídmá a skromná v jídle zůstala celý život. Velmi ráda se však oblékala do šatů jasných, zářivých barev, milovala šperky, zbožňovala tanec, u dvora pořádala taneční soutěže. Byla vzdělaná;  ráda hlasitě pronášela své názory, bez ohledu na okolí.  Po otci zdědila tvrdohlavost, výbušnost, agresivitu. Proslula svou pracovitostí, pracovala i během letních cest po království. Její zdravotní stav však nebyl dobrý, v dětství mívala často horečky, prodělala neštovice, trpěla bolestmi žaludku, kloubů, dokonce se objevily i příznaky tuberkulózy. Přesto básníci pravdivě opěvovali její krásnou pleť, postavu, držení těla a chůzi.</w:t>
      </w:r>
    </w:p>
    <w:p w:rsidR="00BE25DC" w:rsidRDefault="00BE25DC" w:rsidP="00BE25DC">
      <w:pPr>
        <w:jc w:val="both"/>
        <w:rPr>
          <w:rFonts w:ascii="Arial" w:hAnsi="Arial" w:cs="Arial"/>
          <w:sz w:val="24"/>
          <w:szCs w:val="24"/>
          <w:lang w:val="cs-CZ"/>
        </w:rPr>
      </w:pPr>
    </w:p>
    <w:p w:rsidR="00BE25DC" w:rsidRDefault="00BE25DC" w:rsidP="00BE25DC">
      <w:pPr>
        <w:jc w:val="both"/>
        <w:rPr>
          <w:rFonts w:ascii="Arial" w:hAnsi="Arial" w:cs="Arial"/>
          <w:sz w:val="24"/>
          <w:szCs w:val="24"/>
          <w:lang w:val="cs-CZ"/>
        </w:rPr>
      </w:pPr>
      <w:r>
        <w:rPr>
          <w:rFonts w:ascii="Arial" w:hAnsi="Arial" w:cs="Arial"/>
          <w:sz w:val="24"/>
          <w:szCs w:val="24"/>
          <w:lang w:val="cs-CZ"/>
        </w:rPr>
        <w:t>Přeji všem hezké dny</w:t>
      </w:r>
    </w:p>
    <w:p w:rsidR="00BE25DC" w:rsidRPr="00533BDB" w:rsidRDefault="00BE25DC" w:rsidP="00BE25DC">
      <w:pPr>
        <w:jc w:val="both"/>
        <w:rPr>
          <w:rFonts w:ascii="Arial" w:hAnsi="Arial" w:cs="Arial"/>
          <w:sz w:val="24"/>
          <w:szCs w:val="24"/>
          <w:lang w:val="cs-CZ"/>
        </w:rPr>
      </w:pPr>
      <w:r>
        <w:rPr>
          <w:rFonts w:ascii="Arial" w:hAnsi="Arial" w:cs="Arial"/>
          <w:sz w:val="24"/>
          <w:szCs w:val="24"/>
          <w:lang w:val="cs-CZ"/>
        </w:rPr>
        <w:t>Mgr. Martina Šlingrová</w:t>
      </w:r>
      <w:bookmarkStart w:id="0" w:name="_GoBack"/>
      <w:bookmarkEnd w:id="0"/>
    </w:p>
    <w:p w:rsidR="00533BDB" w:rsidRPr="00533BDB" w:rsidRDefault="00533BDB" w:rsidP="00533BDB">
      <w:pPr>
        <w:jc w:val="both"/>
        <w:rPr>
          <w:rFonts w:ascii="Arial" w:hAnsi="Arial" w:cs="Arial"/>
          <w:sz w:val="24"/>
          <w:szCs w:val="24"/>
          <w:lang w:val="cs-CZ"/>
        </w:rPr>
      </w:pPr>
    </w:p>
    <w:p w:rsidR="00A827EF" w:rsidRDefault="00A827EF" w:rsidP="00A827EF">
      <w:pPr>
        <w:jc w:val="both"/>
        <w:rPr>
          <w:rFonts w:ascii="Arial" w:hAnsi="Arial" w:cs="Arial"/>
          <w:i/>
          <w:color w:val="70AD47" w:themeColor="accent6"/>
          <w:sz w:val="24"/>
          <w:szCs w:val="24"/>
          <w:lang w:val="cs-CZ"/>
        </w:rPr>
      </w:pPr>
    </w:p>
    <w:p w:rsidR="00A827EF" w:rsidRPr="00A827EF" w:rsidRDefault="00A827EF" w:rsidP="00A827EF">
      <w:pPr>
        <w:jc w:val="both"/>
        <w:rPr>
          <w:rFonts w:ascii="Arial" w:hAnsi="Arial" w:cs="Arial"/>
          <w:sz w:val="24"/>
          <w:szCs w:val="24"/>
          <w:lang w:val="cs-CZ"/>
        </w:rPr>
      </w:pPr>
    </w:p>
    <w:p w:rsidR="00A827EF" w:rsidRPr="00A827EF" w:rsidRDefault="00A827EF" w:rsidP="00A827EF">
      <w:pPr>
        <w:pStyle w:val="Odstavecseseznamem"/>
        <w:jc w:val="both"/>
        <w:rPr>
          <w:rFonts w:ascii="Arial" w:hAnsi="Arial" w:cs="Arial"/>
          <w:i/>
          <w:color w:val="70AD47" w:themeColor="accent6"/>
          <w:sz w:val="24"/>
          <w:szCs w:val="24"/>
          <w:lang w:val="cs-CZ"/>
        </w:rPr>
      </w:pPr>
    </w:p>
    <w:sectPr w:rsidR="00A827EF" w:rsidRPr="00A82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02D"/>
    <w:multiLevelType w:val="hybridMultilevel"/>
    <w:tmpl w:val="E04C75AC"/>
    <w:lvl w:ilvl="0" w:tplc="922C19AA">
      <w:start w:val="29"/>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BF6E12"/>
    <w:multiLevelType w:val="hybridMultilevel"/>
    <w:tmpl w:val="F2FA0FA2"/>
    <w:lvl w:ilvl="0" w:tplc="C7546F72">
      <w:start w:val="29"/>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1459AE"/>
    <w:multiLevelType w:val="hybridMultilevel"/>
    <w:tmpl w:val="86BE9C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20563A"/>
    <w:multiLevelType w:val="hybridMultilevel"/>
    <w:tmpl w:val="0628A5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EF"/>
    <w:rsid w:val="003622A8"/>
    <w:rsid w:val="00497ED3"/>
    <w:rsid w:val="00533BDB"/>
    <w:rsid w:val="005F0631"/>
    <w:rsid w:val="00795597"/>
    <w:rsid w:val="0080428E"/>
    <w:rsid w:val="008E76D9"/>
    <w:rsid w:val="009308BC"/>
    <w:rsid w:val="00A827EF"/>
    <w:rsid w:val="00A95C7A"/>
    <w:rsid w:val="00BB6C6C"/>
    <w:rsid w:val="00BE17F4"/>
    <w:rsid w:val="00BE25DC"/>
    <w:rsid w:val="00BF70F8"/>
    <w:rsid w:val="00C013E0"/>
    <w:rsid w:val="00C10CF7"/>
    <w:rsid w:val="00DF0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441D"/>
  <w15:chartTrackingRefBased/>
  <w15:docId w15:val="{5E9B8048-547C-4E50-9362-12F5FD35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27EF"/>
    <w:pPr>
      <w:ind w:left="720"/>
      <w:contextualSpacing/>
    </w:pPr>
  </w:style>
  <w:style w:type="paragraph" w:styleId="Normlnweb">
    <w:name w:val="Normal (Web)"/>
    <w:basedOn w:val="Normln"/>
    <w:uiPriority w:val="99"/>
    <w:semiHidden/>
    <w:unhideWhenUsed/>
    <w:rsid w:val="003622A8"/>
    <w:pPr>
      <w:spacing w:before="100" w:beforeAutospacing="1" w:after="100" w:afterAutospacing="1" w:line="240" w:lineRule="auto"/>
    </w:pPr>
    <w:rPr>
      <w:rFonts w:ascii="Times New Roman" w:eastAsia="Times New Roman" w:hAnsi="Times New Roman" w:cs="Times New Roman"/>
      <w:noProof w:val="0"/>
      <w:sz w:val="24"/>
      <w:szCs w:val="24"/>
      <w:lang w:val="cs-CZ" w:eastAsia="cs-CZ"/>
    </w:rPr>
  </w:style>
  <w:style w:type="character" w:styleId="Siln">
    <w:name w:val="Strong"/>
    <w:basedOn w:val="Standardnpsmoodstavce"/>
    <w:uiPriority w:val="22"/>
    <w:qFormat/>
    <w:rsid w:val="003622A8"/>
    <w:rPr>
      <w:b/>
      <w:bCs/>
    </w:rPr>
  </w:style>
  <w:style w:type="character" w:styleId="Hypertextovodkaz">
    <w:name w:val="Hyperlink"/>
    <w:basedOn w:val="Standardnpsmoodstavce"/>
    <w:uiPriority w:val="99"/>
    <w:semiHidden/>
    <w:unhideWhenUsed/>
    <w:rsid w:val="00362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vizeseznam.cz/video/vylety-do-minulosti/kralovnin-korzar-francis-drake-obeplul-svet-26-9-1580-317312" TargetMode="External"/><Relationship Id="rId5" Type="http://schemas.openxmlformats.org/officeDocument/2006/relationships/hyperlink" Target="https://www.televizeseznam.cz/video/slavnedny/den-kdy-martin-luther-zverejnil-svych-95-tezi-31-rijen-1517-15313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913</Words>
  <Characters>5392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Šlingrová Martina</dc:creator>
  <cp:keywords/>
  <dc:description/>
  <cp:lastModifiedBy>Šlingrová Martina</cp:lastModifiedBy>
  <cp:revision>1</cp:revision>
  <dcterms:created xsi:type="dcterms:W3CDTF">2020-05-28T12:49:00Z</dcterms:created>
  <dcterms:modified xsi:type="dcterms:W3CDTF">2020-05-28T15:48:00Z</dcterms:modified>
</cp:coreProperties>
</file>