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0" w:rsidRPr="00F038AD" w:rsidRDefault="00F038AD" w:rsidP="00F038AD">
      <w:pPr>
        <w:jc w:val="right"/>
        <w:rPr>
          <w:rFonts w:ascii="Arial" w:hAnsi="Arial" w:cs="Arial"/>
          <w:sz w:val="24"/>
          <w:szCs w:val="24"/>
          <w:lang w:val="cs-CZ"/>
        </w:rPr>
      </w:pPr>
      <w:bookmarkStart w:id="0" w:name="_GoBack"/>
      <w:bookmarkEnd w:id="0"/>
      <w:r w:rsidRPr="00F038AD">
        <w:rPr>
          <w:rFonts w:ascii="Arial" w:hAnsi="Arial" w:cs="Arial"/>
          <w:sz w:val="24"/>
          <w:szCs w:val="24"/>
          <w:lang w:val="cs-CZ"/>
        </w:rPr>
        <w:t>6.5.2020</w:t>
      </w:r>
    </w:p>
    <w:p w:rsidR="00F038AD" w:rsidRPr="00F038AD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038AD">
        <w:rPr>
          <w:rFonts w:ascii="Arial" w:hAnsi="Arial" w:cs="Arial"/>
          <w:sz w:val="24"/>
          <w:szCs w:val="24"/>
          <w:lang w:val="cs-CZ"/>
        </w:rPr>
        <w:t xml:space="preserve">Milí žáci, </w:t>
      </w:r>
    </w:p>
    <w:p w:rsidR="00F038AD" w:rsidRPr="00F038AD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038AD">
        <w:rPr>
          <w:rFonts w:ascii="Arial" w:hAnsi="Arial" w:cs="Arial"/>
          <w:sz w:val="24"/>
          <w:szCs w:val="24"/>
          <w:lang w:val="cs-CZ"/>
        </w:rPr>
        <w:t>Pokračujeme dál, dokončíme české dějiny do nástupu Habsburků a koukneme na další kulturní styl – renesanci.</w:t>
      </w:r>
    </w:p>
    <w:p w:rsidR="00F038AD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038AD">
        <w:rPr>
          <w:rFonts w:ascii="Arial" w:hAnsi="Arial" w:cs="Arial"/>
          <w:sz w:val="24"/>
          <w:szCs w:val="24"/>
          <w:lang w:val="cs-CZ"/>
        </w:rPr>
        <w:t>Zápis do sešitu jako vždy (pište, lepte)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F038AD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F038AD" w:rsidRDefault="00F038AD" w:rsidP="00F038AD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Vláda Jagellonců v českých zemích (1471 – 1526)</w:t>
      </w:r>
    </w:p>
    <w:p w:rsidR="00F038AD" w:rsidRDefault="00F038AD" w:rsidP="00F038AD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Vladislav Jagellonský</w:t>
      </w:r>
    </w:p>
    <w:p w:rsidR="00F038AD" w:rsidRDefault="00F038AD" w:rsidP="00F038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katolík, zvolen za příslib dodržovat kompaktáta</w:t>
      </w:r>
    </w:p>
    <w:p w:rsidR="00F038AD" w:rsidRPr="00F038AD" w:rsidRDefault="00F038AD" w:rsidP="00F038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zájem o vládu v Čechách i uherský král Matyáš Korvín, situaci vyřešila jeho smrt =&gt; Vladislav se stal i uherským králem (Maďarsko), sídlo v Budíně (Budapešť), vzniklo </w:t>
      </w:r>
      <w:r>
        <w:rPr>
          <w:rFonts w:ascii="Arial" w:hAnsi="Arial" w:cs="Arial"/>
          <w:sz w:val="24"/>
          <w:szCs w:val="24"/>
          <w:u w:val="single"/>
          <w:lang w:val="cs-CZ"/>
        </w:rPr>
        <w:t>česko-uherské soustátí</w:t>
      </w:r>
    </w:p>
    <w:p w:rsidR="00A246F8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za Jagellonců </w:t>
      </w:r>
      <w:r w:rsidR="00A246F8">
        <w:rPr>
          <w:rFonts w:ascii="Arial" w:hAnsi="Arial" w:cs="Arial"/>
          <w:sz w:val="24"/>
          <w:szCs w:val="24"/>
          <w:lang w:val="cs-CZ"/>
        </w:rPr>
        <w:t xml:space="preserve">(polský rod) </w:t>
      </w:r>
      <w:r>
        <w:rPr>
          <w:rFonts w:ascii="Arial" w:hAnsi="Arial" w:cs="Arial"/>
          <w:sz w:val="24"/>
          <w:szCs w:val="24"/>
          <w:lang w:val="cs-CZ"/>
        </w:rPr>
        <w:t xml:space="preserve">královská moc oslabena, </w:t>
      </w:r>
      <w:r w:rsidR="00A246F8">
        <w:rPr>
          <w:rFonts w:ascii="Arial" w:hAnsi="Arial" w:cs="Arial"/>
          <w:sz w:val="24"/>
          <w:szCs w:val="24"/>
          <w:lang w:val="cs-CZ"/>
        </w:rPr>
        <w:t xml:space="preserve">vliv na vedení státu měly tzv. </w:t>
      </w:r>
      <w:r w:rsidR="00A246F8" w:rsidRPr="00A246F8">
        <w:rPr>
          <w:rFonts w:ascii="Arial" w:hAnsi="Arial" w:cs="Arial"/>
          <w:sz w:val="24"/>
          <w:szCs w:val="24"/>
          <w:u w:val="single"/>
          <w:lang w:val="cs-CZ"/>
        </w:rPr>
        <w:t>stavy</w:t>
      </w:r>
      <w:r w:rsidR="00A246F8">
        <w:rPr>
          <w:rFonts w:ascii="Arial" w:hAnsi="Arial" w:cs="Arial"/>
          <w:sz w:val="24"/>
          <w:szCs w:val="24"/>
          <w:lang w:val="cs-CZ"/>
        </w:rPr>
        <w:t xml:space="preserve"> = páni (vyšší šlechta), rytíři (nižší šlechta), zástupci královských měst</w:t>
      </w:r>
    </w:p>
    <w:p w:rsidR="00F038AD" w:rsidRDefault="00A246F8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</w:t>
      </w:r>
      <w:r w:rsidRPr="00A246F8">
        <w:rPr>
          <w:rFonts w:ascii="Arial" w:hAnsi="Arial" w:cs="Arial"/>
          <w:sz w:val="24"/>
          <w:szCs w:val="24"/>
          <w:lang w:val="cs-CZ"/>
        </w:rPr>
        <w:t>zasedali</w:t>
      </w:r>
      <w:r>
        <w:rPr>
          <w:rFonts w:ascii="Arial" w:hAnsi="Arial" w:cs="Arial"/>
          <w:sz w:val="24"/>
          <w:szCs w:val="24"/>
          <w:lang w:val="cs-CZ"/>
        </w:rPr>
        <w:t xml:space="preserve"> na zemském sněmu, navrhovaly zákony a přijímaly panovníky</w:t>
      </w:r>
    </w:p>
    <w:p w:rsidR="00A246F8" w:rsidRDefault="00A246F8" w:rsidP="00F038A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=&gt; české země se staly </w:t>
      </w:r>
      <w:r>
        <w:rPr>
          <w:rFonts w:ascii="Arial" w:hAnsi="Arial" w:cs="Arial"/>
          <w:b/>
          <w:sz w:val="24"/>
          <w:szCs w:val="24"/>
          <w:lang w:val="cs-CZ"/>
        </w:rPr>
        <w:t xml:space="preserve">stavovskou monarchií </w:t>
      </w:r>
      <w:r>
        <w:rPr>
          <w:rFonts w:ascii="Arial" w:hAnsi="Arial" w:cs="Arial"/>
          <w:sz w:val="24"/>
          <w:szCs w:val="24"/>
          <w:lang w:val="cs-CZ"/>
        </w:rPr>
        <w:t>(v čele je král, monarchie je to samé co království, ale řídí ji zástupci společnosti, tedy stavy)</w:t>
      </w:r>
    </w:p>
    <w:p w:rsidR="00A246F8" w:rsidRDefault="00A246F8" w:rsidP="00F038AD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Ludvík Jagellonský</w:t>
      </w:r>
    </w:p>
    <w:p w:rsidR="00A246F8" w:rsidRDefault="00A246F8" w:rsidP="00A246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A246F8">
        <w:rPr>
          <w:rFonts w:ascii="Arial" w:hAnsi="Arial" w:cs="Arial"/>
          <w:sz w:val="24"/>
          <w:szCs w:val="24"/>
          <w:lang w:val="cs-CZ"/>
        </w:rPr>
        <w:t>Vladislavův syn, český a uherský král</w:t>
      </w:r>
    </w:p>
    <w:p w:rsidR="00A246F8" w:rsidRDefault="00A246F8" w:rsidP="00A246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Musel čelit rozpínavosti Turků =&gt; padl 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v bitvě u Moháče </w:t>
      </w:r>
      <w:r>
        <w:rPr>
          <w:rFonts w:ascii="Arial" w:hAnsi="Arial" w:cs="Arial"/>
          <w:sz w:val="24"/>
          <w:szCs w:val="24"/>
          <w:lang w:val="cs-CZ"/>
        </w:rPr>
        <w:t>1526 (to je také rok nástupu Habsburků, význnamný přelom v našich dějinách, vládli do roku 1918)</w:t>
      </w:r>
    </w:p>
    <w:p w:rsidR="00A246F8" w:rsidRDefault="00A246F8" w:rsidP="00A246F8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Kultura</w:t>
      </w:r>
    </w:p>
    <w:p w:rsidR="00A246F8" w:rsidRPr="00A246F8" w:rsidRDefault="00A246F8" w:rsidP="00A246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u nás dozvuky gotiky, pozdní gotika = </w:t>
      </w:r>
      <w:r>
        <w:rPr>
          <w:rFonts w:ascii="Arial" w:hAnsi="Arial" w:cs="Arial"/>
          <w:sz w:val="24"/>
          <w:szCs w:val="24"/>
          <w:u w:val="single"/>
          <w:lang w:val="cs-CZ"/>
        </w:rPr>
        <w:t>vladislavská</w:t>
      </w:r>
    </w:p>
    <w:p w:rsidR="00A246F8" w:rsidRDefault="00A246F8" w:rsidP="00A246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nejvýznamnější památky</w:t>
      </w:r>
      <w:r w:rsidR="00605FB2">
        <w:rPr>
          <w:rFonts w:ascii="Arial" w:hAnsi="Arial" w:cs="Arial"/>
          <w:sz w:val="24"/>
          <w:szCs w:val="24"/>
          <w:lang w:val="cs-CZ"/>
        </w:rPr>
        <w:t xml:space="preserve">: </w:t>
      </w:r>
      <w:r w:rsidR="00605FB2">
        <w:rPr>
          <w:rFonts w:ascii="Arial" w:hAnsi="Arial" w:cs="Arial"/>
          <w:sz w:val="24"/>
          <w:szCs w:val="24"/>
          <w:u w:val="single"/>
          <w:lang w:val="cs-CZ"/>
        </w:rPr>
        <w:t>chrám svaté Barbory</w:t>
      </w:r>
      <w:r w:rsidR="00605FB2">
        <w:rPr>
          <w:rFonts w:ascii="Arial" w:hAnsi="Arial" w:cs="Arial"/>
          <w:sz w:val="24"/>
          <w:szCs w:val="24"/>
          <w:lang w:val="cs-CZ"/>
        </w:rPr>
        <w:t xml:space="preserve"> v Kutné Hoře, </w:t>
      </w:r>
      <w:r w:rsidR="00605FB2" w:rsidRPr="00605FB2">
        <w:rPr>
          <w:rFonts w:ascii="Arial" w:hAnsi="Arial" w:cs="Arial"/>
          <w:sz w:val="24"/>
          <w:szCs w:val="24"/>
          <w:u w:val="single"/>
          <w:lang w:val="cs-CZ"/>
        </w:rPr>
        <w:t>Vladislavský sál</w:t>
      </w:r>
      <w:r w:rsidR="00605FB2">
        <w:rPr>
          <w:rFonts w:ascii="Arial" w:hAnsi="Arial" w:cs="Arial"/>
          <w:sz w:val="24"/>
          <w:szCs w:val="24"/>
          <w:lang w:val="cs-CZ"/>
        </w:rPr>
        <w:t xml:space="preserve"> na Pražském hradě (volba prezidenta)</w:t>
      </w: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úkoly:</w:t>
      </w:r>
    </w:p>
    <w:p w:rsidR="00D82054" w:rsidRDefault="00D82054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uč s. 94,95 - přečíst</w:t>
      </w: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uč. s. 90 / mapa C – podívej se, kde je Moháč, Uhersko, Osmanská říše</w:t>
      </w: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Zamysli se nad nadpisem v učebnici: Ty jsi náš král a my jsme tvoji páni (jaké pány může mít král?)</w:t>
      </w: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Kutná Hora</w:t>
      </w:r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605FB2">
          <w:rPr>
            <w:rStyle w:val="Hypertextovodkaz"/>
            <w:rFonts w:ascii="Arial" w:hAnsi="Arial" w:cs="Arial"/>
            <w:sz w:val="24"/>
            <w:szCs w:val="24"/>
          </w:rPr>
          <w:t>https://www.televizeseznam.cz/video/vyletak/stribrna-horecka-v-kutne-hore-pokladnice-kralu-a-starobyle-chramy-256272</w:t>
        </w:r>
      </w:hyperlink>
    </w:p>
    <w:p w:rsidR="00605FB2" w:rsidRDefault="00605FB2" w:rsidP="00605FB2">
      <w:pPr>
        <w:jc w:val="both"/>
        <w:rPr>
          <w:rFonts w:ascii="Arial" w:hAnsi="Arial" w:cs="Arial"/>
          <w:sz w:val="24"/>
          <w:szCs w:val="24"/>
        </w:rPr>
      </w:pPr>
    </w:p>
    <w:p w:rsidR="00D82054" w:rsidRDefault="00D82054" w:rsidP="00605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Jagellonci</w:t>
      </w:r>
    </w:p>
    <w:p w:rsidR="00D82054" w:rsidRPr="00D82054" w:rsidRDefault="00D82054" w:rsidP="00605FB2">
      <w:pPr>
        <w:jc w:val="both"/>
        <w:rPr>
          <w:rFonts w:ascii="Arial" w:hAnsi="Arial" w:cs="Arial"/>
          <w:sz w:val="24"/>
          <w:szCs w:val="24"/>
          <w:lang w:val="cs-CZ"/>
        </w:rPr>
      </w:pPr>
      <w:hyperlink r:id="rId6" w:history="1">
        <w:r w:rsidRPr="00D82054">
          <w:rPr>
            <w:rStyle w:val="Hypertextovodkaz"/>
            <w:rFonts w:ascii="Arial" w:hAnsi="Arial" w:cs="Arial"/>
            <w:sz w:val="24"/>
            <w:szCs w:val="24"/>
          </w:rPr>
          <w:t>https://www.ceskatelevize.cz/ivysilani/10177109865-dejiny-udatneho-ceskeho-naroda/208552116230048-jagellonci-na-ceskem-trune/titulky</w:t>
        </w:r>
      </w:hyperlink>
    </w:p>
    <w:p w:rsidR="00605FB2" w:rsidRPr="00A246F8" w:rsidRDefault="00605FB2" w:rsidP="00605FB2">
      <w:pPr>
        <w:pStyle w:val="Odstavecseseznamem"/>
        <w:jc w:val="both"/>
        <w:rPr>
          <w:rFonts w:ascii="Arial" w:hAnsi="Arial" w:cs="Arial"/>
          <w:sz w:val="24"/>
          <w:szCs w:val="24"/>
          <w:lang w:val="cs-CZ"/>
        </w:rPr>
      </w:pPr>
    </w:p>
    <w:p w:rsidR="00A246F8" w:rsidRPr="00A246F8" w:rsidRDefault="00A246F8" w:rsidP="00F038AD">
      <w:pPr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A246F8" w:rsidRPr="00A246F8" w:rsidRDefault="00A246F8" w:rsidP="00F038AD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F038AD" w:rsidRPr="00F038AD" w:rsidRDefault="00F038AD" w:rsidP="00F038AD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F038AD" w:rsidRPr="00F038AD" w:rsidSect="00D82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148C"/>
    <w:multiLevelType w:val="hybridMultilevel"/>
    <w:tmpl w:val="6D666D6C"/>
    <w:lvl w:ilvl="0" w:tplc="8820BDD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AD"/>
    <w:rsid w:val="00497ED3"/>
    <w:rsid w:val="005F0631"/>
    <w:rsid w:val="00605FB2"/>
    <w:rsid w:val="008E76D9"/>
    <w:rsid w:val="009308BC"/>
    <w:rsid w:val="00A246F8"/>
    <w:rsid w:val="00BF70F8"/>
    <w:rsid w:val="00C013E0"/>
    <w:rsid w:val="00C10CF7"/>
    <w:rsid w:val="00D82054"/>
    <w:rsid w:val="00F0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C4C3"/>
  <w15:chartTrackingRefBased/>
  <w15:docId w15:val="{8832ADE2-652F-49A8-8BD3-2CF49FC1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8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ivysilani/10177109865-dejiny-udatneho-ceskeho-naroda/208552116230048-jagellonci-na-ceskem-trune/titulky" TargetMode="External"/><Relationship Id="rId5" Type="http://schemas.openxmlformats.org/officeDocument/2006/relationships/hyperlink" Target="https://www.televizeseznam.cz/video/vyletak/stribrna-horecka-v-kutne-hore-pokladnice-kralu-a-starobyle-chramy-256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1</cp:revision>
  <dcterms:created xsi:type="dcterms:W3CDTF">2020-05-06T11:18:00Z</dcterms:created>
  <dcterms:modified xsi:type="dcterms:W3CDTF">2020-05-06T11:52:00Z</dcterms:modified>
</cp:coreProperties>
</file>